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59"/>
        <w:gridCol w:w="2236"/>
        <w:gridCol w:w="3214"/>
        <w:gridCol w:w="2930"/>
      </w:tblGrid>
      <w:tr w:rsidR="00963CBA">
        <w:trPr>
          <w:trHeight w:val="851"/>
        </w:trPr>
        <w:tc>
          <w:tcPr>
            <w:tcW w:w="1259" w:type="dxa"/>
            <w:tcBorders>
              <w:top w:val="nil"/>
              <w:left w:val="nil"/>
              <w:bottom w:val="single" w:sz="4" w:space="0" w:color="auto"/>
              <w:right w:val="nil"/>
            </w:tcBorders>
          </w:tcPr>
          <w:p w:rsidR="00446DE4" w:rsidRPr="00F2789C" w:rsidRDefault="00446DE4" w:rsidP="00F2789C">
            <w:pPr>
              <w:tabs>
                <w:tab w:val="right" w:pos="850"/>
                <w:tab w:val="left" w:pos="1134"/>
                <w:tab w:val="right" w:leader="dot" w:pos="8504"/>
              </w:tabs>
              <w:spacing w:line="20" w:lineRule="exact"/>
              <w:rPr>
                <w:sz w:val="2"/>
              </w:rPr>
            </w:pPr>
          </w:p>
          <w:p w:rsidR="00F2789C" w:rsidRPr="00E806EE" w:rsidRDefault="00F2789C" w:rsidP="00E806EE">
            <w:pPr>
              <w:tabs>
                <w:tab w:val="right" w:pos="850"/>
                <w:tab w:val="left" w:pos="1134"/>
                <w:tab w:val="right" w:leader="dot" w:pos="8504"/>
              </w:tabs>
              <w:spacing w:before="360" w:after="240"/>
            </w:pPr>
          </w:p>
        </w:tc>
        <w:tc>
          <w:tcPr>
            <w:tcW w:w="2236" w:type="dxa"/>
            <w:tcBorders>
              <w:top w:val="nil"/>
              <w:left w:val="nil"/>
              <w:bottom w:val="single" w:sz="4" w:space="0" w:color="auto"/>
              <w:right w:val="nil"/>
            </w:tcBorders>
            <w:vAlign w:val="bottom"/>
          </w:tcPr>
          <w:p w:rsidR="00446DE4" w:rsidRPr="00963CBA" w:rsidRDefault="00B3317B" w:rsidP="0022130F">
            <w:pPr>
              <w:spacing w:after="80" w:line="300" w:lineRule="exact"/>
              <w:rPr>
                <w:sz w:val="28"/>
                <w:szCs w:val="28"/>
              </w:rPr>
            </w:pPr>
            <w:r>
              <w:rPr>
                <w:sz w:val="28"/>
                <w:szCs w:val="28"/>
              </w:rPr>
              <w:t>United Nations</w:t>
            </w:r>
          </w:p>
        </w:tc>
        <w:tc>
          <w:tcPr>
            <w:tcW w:w="6144" w:type="dxa"/>
            <w:gridSpan w:val="2"/>
            <w:tcBorders>
              <w:top w:val="nil"/>
              <w:left w:val="nil"/>
              <w:bottom w:val="single" w:sz="4" w:space="0" w:color="auto"/>
              <w:right w:val="nil"/>
            </w:tcBorders>
            <w:vAlign w:val="bottom"/>
          </w:tcPr>
          <w:p w:rsidR="00446DE4" w:rsidRPr="00DE3EC0" w:rsidRDefault="001D18FE" w:rsidP="0097096A">
            <w:pPr>
              <w:jc w:val="right"/>
            </w:pPr>
            <w:r w:rsidRPr="001D18FE">
              <w:rPr>
                <w:sz w:val="40"/>
              </w:rPr>
              <w:t>A</w:t>
            </w:r>
            <w:r>
              <w:t>/HRC/</w:t>
            </w:r>
            <w:r w:rsidR="00B3422A">
              <w:t>3</w:t>
            </w:r>
            <w:r w:rsidR="00223F3B">
              <w:t>6</w:t>
            </w:r>
            <w:r>
              <w:t>/L.</w:t>
            </w:r>
            <w:r w:rsidR="0097096A">
              <w:t>43</w:t>
            </w:r>
          </w:p>
        </w:tc>
      </w:tr>
      <w:tr w:rsidR="003107FA">
        <w:trPr>
          <w:trHeight w:val="2835"/>
        </w:trPr>
        <w:tc>
          <w:tcPr>
            <w:tcW w:w="1259" w:type="dxa"/>
            <w:tcBorders>
              <w:top w:val="single" w:sz="4" w:space="0" w:color="auto"/>
              <w:left w:val="nil"/>
              <w:bottom w:val="single" w:sz="12" w:space="0" w:color="auto"/>
              <w:right w:val="nil"/>
            </w:tcBorders>
          </w:tcPr>
          <w:p w:rsidR="003107FA" w:rsidRDefault="00425972" w:rsidP="00956D9B">
            <w:pPr>
              <w:spacing w:before="120"/>
              <w:jc w:val="center"/>
            </w:pPr>
            <w:r>
              <w:rPr>
                <w:noProof/>
                <w:lang w:eastAsia="en-GB"/>
              </w:rPr>
              <w:drawing>
                <wp:inline distT="0" distB="0" distL="0" distR="0" wp14:anchorId="664EE0A2" wp14:editId="7B0C93CB">
                  <wp:extent cx="716280" cy="589280"/>
                  <wp:effectExtent l="0" t="0" r="7620" b="1270"/>
                  <wp:docPr id="1" name="Pictur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16280" cy="589280"/>
                          </a:xfrm>
                          <a:prstGeom prst="rect">
                            <a:avLst/>
                          </a:prstGeom>
                          <a:noFill/>
                          <a:ln>
                            <a:noFill/>
                          </a:ln>
                        </pic:spPr>
                      </pic:pic>
                    </a:graphicData>
                  </a:graphic>
                </wp:inline>
              </w:drawing>
            </w:r>
          </w:p>
        </w:tc>
        <w:tc>
          <w:tcPr>
            <w:tcW w:w="5450" w:type="dxa"/>
            <w:gridSpan w:val="2"/>
            <w:tcBorders>
              <w:top w:val="single" w:sz="4" w:space="0" w:color="auto"/>
              <w:left w:val="nil"/>
              <w:bottom w:val="single" w:sz="12" w:space="0" w:color="auto"/>
              <w:right w:val="nil"/>
            </w:tcBorders>
          </w:tcPr>
          <w:p w:rsidR="003107FA" w:rsidRPr="00B3317B" w:rsidRDefault="00B3317B" w:rsidP="00EF5BDB">
            <w:pPr>
              <w:spacing w:before="120" w:line="420" w:lineRule="exact"/>
              <w:rPr>
                <w:b/>
                <w:sz w:val="40"/>
                <w:szCs w:val="40"/>
              </w:rPr>
            </w:pPr>
            <w:r>
              <w:rPr>
                <w:b/>
                <w:sz w:val="40"/>
                <w:szCs w:val="40"/>
              </w:rPr>
              <w:t>General Assembly</w:t>
            </w:r>
          </w:p>
        </w:tc>
        <w:tc>
          <w:tcPr>
            <w:tcW w:w="2930" w:type="dxa"/>
            <w:tcBorders>
              <w:top w:val="single" w:sz="4" w:space="0" w:color="auto"/>
              <w:left w:val="nil"/>
              <w:bottom w:val="single" w:sz="12" w:space="0" w:color="auto"/>
              <w:right w:val="nil"/>
            </w:tcBorders>
          </w:tcPr>
          <w:p w:rsidR="001D18FE" w:rsidRDefault="001D18FE" w:rsidP="001D18FE">
            <w:pPr>
              <w:spacing w:before="240" w:line="240" w:lineRule="exact"/>
            </w:pPr>
            <w:r>
              <w:t>Distr.: Limited</w:t>
            </w:r>
          </w:p>
          <w:p w:rsidR="002804C2" w:rsidRDefault="0097096A" w:rsidP="002804C2">
            <w:pPr>
              <w:spacing w:line="240" w:lineRule="exact"/>
            </w:pPr>
            <w:r>
              <w:t>2</w:t>
            </w:r>
            <w:r w:rsidR="0000237E">
              <w:t>7</w:t>
            </w:r>
            <w:r>
              <w:t xml:space="preserve"> </w:t>
            </w:r>
            <w:r w:rsidR="00223F3B">
              <w:t>September</w:t>
            </w:r>
            <w:r w:rsidR="00821011">
              <w:t xml:space="preserve"> 2017</w:t>
            </w:r>
          </w:p>
          <w:p w:rsidR="001D18FE" w:rsidRDefault="001D18FE" w:rsidP="001D18FE">
            <w:pPr>
              <w:spacing w:line="240" w:lineRule="exact"/>
            </w:pPr>
          </w:p>
          <w:p w:rsidR="003107FA" w:rsidRDefault="001D18FE" w:rsidP="001D18FE">
            <w:pPr>
              <w:spacing w:line="240" w:lineRule="exact"/>
            </w:pPr>
            <w:r>
              <w:t>Original: English</w:t>
            </w:r>
          </w:p>
        </w:tc>
      </w:tr>
    </w:tbl>
    <w:p w:rsidR="00FE7BB7" w:rsidRDefault="00FE7BB7" w:rsidP="00FE7BB7">
      <w:pPr>
        <w:spacing w:before="120"/>
        <w:rPr>
          <w:b/>
          <w:sz w:val="24"/>
          <w:szCs w:val="24"/>
        </w:rPr>
      </w:pPr>
      <w:r>
        <w:rPr>
          <w:b/>
          <w:sz w:val="24"/>
          <w:szCs w:val="24"/>
        </w:rPr>
        <w:t>Human Rights Council</w:t>
      </w:r>
    </w:p>
    <w:p w:rsidR="00FE7BB7" w:rsidRDefault="00B3422A" w:rsidP="00FE7BB7">
      <w:pPr>
        <w:rPr>
          <w:b/>
        </w:rPr>
      </w:pPr>
      <w:r>
        <w:rPr>
          <w:b/>
        </w:rPr>
        <w:t>Thirt</w:t>
      </w:r>
      <w:r w:rsidR="00D22798">
        <w:rPr>
          <w:b/>
        </w:rPr>
        <w:t>y-</w:t>
      </w:r>
      <w:r w:rsidR="00223F3B">
        <w:rPr>
          <w:b/>
        </w:rPr>
        <w:t>six</w:t>
      </w:r>
      <w:r w:rsidR="00E41E66">
        <w:rPr>
          <w:b/>
        </w:rPr>
        <w:t>t</w:t>
      </w:r>
      <w:r w:rsidR="00821011">
        <w:rPr>
          <w:b/>
        </w:rPr>
        <w:t>h</w:t>
      </w:r>
      <w:r w:rsidR="00A1404B">
        <w:rPr>
          <w:b/>
        </w:rPr>
        <w:t xml:space="preserve"> </w:t>
      </w:r>
      <w:r w:rsidR="00FE7BB7">
        <w:rPr>
          <w:b/>
        </w:rPr>
        <w:t>session</w:t>
      </w:r>
    </w:p>
    <w:p w:rsidR="002D7F05" w:rsidRPr="002D7F05" w:rsidRDefault="00223F3B" w:rsidP="00FE7BB7">
      <w:r>
        <w:t>11</w:t>
      </w:r>
      <w:r w:rsidR="00E41E66">
        <w:t>–2</w:t>
      </w:r>
      <w:r>
        <w:t>9</w:t>
      </w:r>
      <w:r w:rsidR="00E41E66">
        <w:t xml:space="preserve"> </w:t>
      </w:r>
      <w:r>
        <w:t>Septe</w:t>
      </w:r>
      <w:r w:rsidR="00A20711">
        <w:t>m</w:t>
      </w:r>
      <w:r>
        <w:t>ber</w:t>
      </w:r>
      <w:r w:rsidR="00E41E66">
        <w:t xml:space="preserve"> </w:t>
      </w:r>
      <w:r w:rsidR="002D7F05">
        <w:t>2017</w:t>
      </w:r>
    </w:p>
    <w:p w:rsidR="00FE7BB7" w:rsidRDefault="00447FCF" w:rsidP="00FE7BB7">
      <w:r>
        <w:t>Agenda item 5</w:t>
      </w:r>
    </w:p>
    <w:p w:rsidR="00FE7BB7" w:rsidRPr="00533C25" w:rsidRDefault="00AA38DA" w:rsidP="00FE7BB7">
      <w:pPr>
        <w:rPr>
          <w:b/>
        </w:rPr>
      </w:pPr>
      <w:r>
        <w:rPr>
          <w:b/>
        </w:rPr>
        <w:t>Human r</w:t>
      </w:r>
      <w:r w:rsidR="00FE7BB7">
        <w:rPr>
          <w:b/>
        </w:rPr>
        <w:t xml:space="preserve">ights </w:t>
      </w:r>
      <w:r w:rsidR="00447FCF">
        <w:rPr>
          <w:b/>
        </w:rPr>
        <w:t>bodies and mechanisms</w:t>
      </w:r>
    </w:p>
    <w:p w:rsidR="00FE7BB7" w:rsidRDefault="00FE7BB7" w:rsidP="00FE7BB7">
      <w:pPr>
        <w:pStyle w:val="H23G"/>
      </w:pPr>
      <w:r>
        <w:tab/>
      </w:r>
      <w:r>
        <w:tab/>
      </w:r>
      <w:r w:rsidR="0097096A">
        <w:t>Russian Federation</w:t>
      </w:r>
      <w:r>
        <w:t>:</w:t>
      </w:r>
      <w:r w:rsidR="0097096A" w:rsidRPr="0097096A">
        <w:rPr>
          <w:rStyle w:val="FootnoteReference"/>
          <w:sz w:val="20"/>
          <w:vertAlign w:val="baseline"/>
        </w:rPr>
        <w:footnoteReference w:customMarkFollows="1" w:id="2"/>
        <w:t>*</w:t>
      </w:r>
      <w:r w:rsidR="0097096A">
        <w:t xml:space="preserve"> amendment to draft resolution A/HRC/36/L.26</w:t>
      </w:r>
      <w:r w:rsidR="00DB2BBA">
        <w:t>/Rev.1</w:t>
      </w:r>
    </w:p>
    <w:p w:rsidR="00B3422A" w:rsidRPr="007A45D3" w:rsidRDefault="00D22798" w:rsidP="00B3422A">
      <w:pPr>
        <w:pStyle w:val="H1G"/>
        <w:tabs>
          <w:tab w:val="clear" w:pos="851"/>
        </w:tabs>
        <w:ind w:left="1843" w:hanging="709"/>
      </w:pPr>
      <w:r>
        <w:t>3</w:t>
      </w:r>
      <w:r w:rsidR="00223F3B">
        <w:t>6</w:t>
      </w:r>
      <w:r w:rsidR="00B3422A">
        <w:t>/…</w:t>
      </w:r>
      <w:r w:rsidR="00B3422A">
        <w:tab/>
      </w:r>
      <w:r w:rsidR="0097096A" w:rsidRPr="0097096A">
        <w:t>Cooperation with the United Nations, its representatives and mechanisms in the field of human rights</w:t>
      </w:r>
    </w:p>
    <w:p w:rsidR="00C805E6" w:rsidRDefault="0097096A" w:rsidP="0097096A">
      <w:pPr>
        <w:pStyle w:val="SingleTxtG"/>
        <w:rPr>
          <w:i/>
        </w:rPr>
      </w:pPr>
      <w:r>
        <w:tab/>
        <w:t xml:space="preserve">After </w:t>
      </w:r>
      <w:r w:rsidR="0074176E">
        <w:t xml:space="preserve">the </w:t>
      </w:r>
      <w:r w:rsidR="00196575">
        <w:t xml:space="preserve">last </w:t>
      </w:r>
      <w:proofErr w:type="spellStart"/>
      <w:r>
        <w:t>preambular</w:t>
      </w:r>
      <w:proofErr w:type="spellEnd"/>
      <w:r>
        <w:t xml:space="preserve"> paragraph, insert a new paragraph </w:t>
      </w:r>
      <w:r>
        <w:rPr>
          <w:i/>
        </w:rPr>
        <w:t>reading</w:t>
      </w:r>
    </w:p>
    <w:p w:rsidR="0097096A" w:rsidRPr="0097096A" w:rsidRDefault="0097096A" w:rsidP="0097096A">
      <w:pPr>
        <w:pStyle w:val="SingleTxtG"/>
      </w:pPr>
      <w:r>
        <w:rPr>
          <w:i/>
          <w:lang w:val="en-US"/>
        </w:rPr>
        <w:tab/>
      </w:r>
      <w:r w:rsidRPr="0097096A">
        <w:rPr>
          <w:i/>
          <w:lang w:val="en-US"/>
        </w:rPr>
        <w:t>Recalling</w:t>
      </w:r>
      <w:r w:rsidR="00A74693">
        <w:rPr>
          <w:i/>
          <w:lang w:val="en-US"/>
        </w:rPr>
        <w:t xml:space="preserve"> </w:t>
      </w:r>
      <w:r w:rsidRPr="0097096A">
        <w:rPr>
          <w:lang w:val="en-US"/>
        </w:rPr>
        <w:t>that</w:t>
      </w:r>
      <w:r w:rsidR="00A74693">
        <w:rPr>
          <w:lang w:val="en-US"/>
        </w:rPr>
        <w:t>,</w:t>
      </w:r>
      <w:r w:rsidRPr="0097096A">
        <w:rPr>
          <w:lang w:val="en-US"/>
        </w:rPr>
        <w:t xml:space="preserve"> in accordance with international law</w:t>
      </w:r>
      <w:r w:rsidR="00A74693">
        <w:rPr>
          <w:lang w:val="en-US"/>
        </w:rPr>
        <w:t>,</w:t>
      </w:r>
      <w:r w:rsidRPr="0097096A">
        <w:rPr>
          <w:lang w:val="en-US"/>
        </w:rPr>
        <w:t xml:space="preserve"> the authorities of States hosting the headquarters or offices of the United Nations, or of specialized agencies as defined in Article 57, paragraph 2 of the Charter, shall not impose any impediment to transit to or from the headquarters districts of representatives of Members or officials of the United Nations, or of specialized agencies, or the families of such representatives or officials; experts performing missions for the United Nations or for specialized agencies; representatives of the press, or of radio, film or other information agencies who have been accredited by the United Nations or by a specialized agency; representatives of non</w:t>
      </w:r>
      <w:r w:rsidR="00A74693">
        <w:rPr>
          <w:lang w:val="en-US"/>
        </w:rPr>
        <w:t>-</w:t>
      </w:r>
      <w:r w:rsidRPr="0097096A">
        <w:rPr>
          <w:lang w:val="en-US"/>
        </w:rPr>
        <w:t xml:space="preserve">governmental organizations recognized by the United Nations for the purpose of consultation under Article 71 of the Charter; or other persons invited to the headquarters district by the United Nations or by such specialized agency on official business, and therefore </w:t>
      </w:r>
      <w:r w:rsidRPr="00992271">
        <w:rPr>
          <w:lang w:val="en-US"/>
        </w:rPr>
        <w:t>underlining</w:t>
      </w:r>
      <w:r w:rsidRPr="0097096A">
        <w:rPr>
          <w:i/>
          <w:lang w:val="en-US"/>
        </w:rPr>
        <w:t xml:space="preserve"> </w:t>
      </w:r>
      <w:r w:rsidRPr="0097096A">
        <w:rPr>
          <w:lang w:val="en-US"/>
        </w:rPr>
        <w:t xml:space="preserve">that denial by the host country of access to </w:t>
      </w:r>
      <w:bookmarkStart w:id="0" w:name="_GoBack"/>
      <w:bookmarkEnd w:id="0"/>
      <w:r w:rsidRPr="0097096A">
        <w:rPr>
          <w:lang w:val="en-US"/>
        </w:rPr>
        <w:t>meetings for participants or refusal to issue entry visas for them in a timely manner and without restrictions of any kind constitute a breach of respective obligations under international law and may be considered an act of intimidation or reprisal against individuals or groups who seek to cooperate or have cooperated with the United Nations, its representatives and mechanis</w:t>
      </w:r>
      <w:r>
        <w:rPr>
          <w:lang w:val="en-US"/>
        </w:rPr>
        <w:t>ms in the field of human rights,</w:t>
      </w:r>
    </w:p>
    <w:p w:rsidR="00FE7BB7" w:rsidRPr="001703D1" w:rsidRDefault="001703D1" w:rsidP="001703D1">
      <w:pPr>
        <w:pStyle w:val="SingleTxtG"/>
        <w:spacing w:before="240" w:after="0"/>
        <w:jc w:val="center"/>
        <w:rPr>
          <w:rFonts w:eastAsia="SimSun"/>
          <w:u w:val="single"/>
        </w:rPr>
      </w:pPr>
      <w:r>
        <w:rPr>
          <w:rFonts w:eastAsia="SimSun"/>
          <w:u w:val="single"/>
          <w:lang w:eastAsia="ar-SA"/>
        </w:rPr>
        <w:tab/>
      </w:r>
      <w:r>
        <w:rPr>
          <w:rFonts w:eastAsia="SimSun"/>
          <w:u w:val="single"/>
          <w:lang w:eastAsia="ar-SA"/>
        </w:rPr>
        <w:tab/>
      </w:r>
      <w:r>
        <w:rPr>
          <w:rFonts w:eastAsia="SimSun"/>
          <w:u w:val="single"/>
          <w:lang w:eastAsia="ar-SA"/>
        </w:rPr>
        <w:tab/>
      </w:r>
    </w:p>
    <w:sectPr w:rsidR="00FE7BB7" w:rsidRPr="001703D1" w:rsidSect="00F2789C">
      <w:headerReference w:type="even" r:id="rId9"/>
      <w:headerReference w:type="default" r:id="rId10"/>
      <w:footerReference w:type="even" r:id="rId11"/>
      <w:footerReference w:type="default" r:id="rId12"/>
      <w:footerReference w:type="first" r:id="rId13"/>
      <w:endnotePr>
        <w:numFmt w:val="decimal"/>
      </w:endnotePr>
      <w:pgSz w:w="11907" w:h="16840" w:code="9"/>
      <w:pgMar w:top="1701" w:right="1134" w:bottom="2268" w:left="1134" w:header="1134" w:footer="1411"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6D2F" w:rsidRDefault="00AD6D2F"/>
  </w:endnote>
  <w:endnote w:type="continuationSeparator" w:id="0">
    <w:p w:rsidR="00AD6D2F" w:rsidRDefault="00AD6D2F"/>
  </w:endnote>
  <w:endnote w:type="continuationNotice" w:id="1">
    <w:p w:rsidR="00AD6D2F" w:rsidRDefault="00AD6D2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39T30Lfz">
    <w:panose1 w:val="000004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FCF" w:rsidRPr="001D18FE" w:rsidRDefault="002B1B89" w:rsidP="001D18FE">
    <w:pPr>
      <w:pStyle w:val="Footer"/>
      <w:tabs>
        <w:tab w:val="right" w:pos="9638"/>
      </w:tabs>
    </w:pPr>
    <w:r>
      <w:fldChar w:fldCharType="begin"/>
    </w:r>
    <w:r>
      <w:instrText xml:space="preserve"> PAGE  \* MERGEFORMAT </w:instrText>
    </w:r>
    <w:r>
      <w:fldChar w:fldCharType="separate"/>
    </w:r>
    <w:r w:rsidR="00F90123">
      <w:rPr>
        <w:b/>
        <w:noProof/>
        <w:sz w:val="18"/>
      </w:rPr>
      <w:t>2</w:t>
    </w:r>
    <w:r>
      <w:rPr>
        <w:b/>
        <w:noProof/>
        <w:sz w:val="18"/>
      </w:rPr>
      <w:fldChar w:fldCharType="end"/>
    </w:r>
    <w:r w:rsidR="00447FCF">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FCF" w:rsidRPr="001D18FE" w:rsidRDefault="00447FCF" w:rsidP="001D18FE">
    <w:pPr>
      <w:pStyle w:val="Footer"/>
      <w:tabs>
        <w:tab w:val="right" w:pos="9638"/>
      </w:tabs>
      <w:rPr>
        <w:b/>
        <w:sz w:val="18"/>
      </w:rPr>
    </w:pPr>
    <w:r>
      <w:tab/>
    </w:r>
    <w:r w:rsidR="002B1B89">
      <w:fldChar w:fldCharType="begin"/>
    </w:r>
    <w:r w:rsidR="002B1B89">
      <w:instrText xml:space="preserve"> PAGE  \* MERGEFORMAT </w:instrText>
    </w:r>
    <w:r w:rsidR="002B1B89">
      <w:fldChar w:fldCharType="separate"/>
    </w:r>
    <w:r w:rsidR="00D36022">
      <w:rPr>
        <w:b/>
        <w:noProof/>
        <w:sz w:val="18"/>
      </w:rPr>
      <w:t>3</w:t>
    </w:r>
    <w:r w:rsidR="002B1B89">
      <w:rPr>
        <w:b/>
        <w:noProof/>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181C" w:rsidRDefault="00A5181C" w:rsidP="00A5181C">
    <w:pPr>
      <w:pStyle w:val="Footer"/>
    </w:pPr>
    <w:r>
      <w:rPr>
        <w:rFonts w:ascii="C39T30Lfz" w:hAnsi="C39T30Lfz"/>
        <w:noProof/>
        <w:sz w:val="56"/>
        <w:lang w:eastAsia="en-GB"/>
      </w:rPr>
      <w:drawing>
        <wp:anchor distT="0" distB="0" distL="114300" distR="114300" simplePos="0" relativeHeight="251660288" behindDoc="0" locked="0" layoutInCell="1" allowOverlap="1">
          <wp:simplePos x="0" y="0"/>
          <wp:positionH relativeFrom="margin">
            <wp:posOffset>5471904</wp:posOffset>
          </wp:positionH>
          <wp:positionV relativeFrom="margin">
            <wp:posOffset>8107231</wp:posOffset>
          </wp:positionV>
          <wp:extent cx="638175" cy="638175"/>
          <wp:effectExtent l="0" t="0" r="9525" b="9525"/>
          <wp:wrapNone/>
          <wp:docPr id="2" name="Picture 1" descr="https://undocs.org/m2/QRCode.ashx?DS=A/HRC/36/L.43&amp;Size=2 &amp;Lan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ndocs.org/m2/QRCode.ashx?DS=A/HRC/36/L.43&amp;Size=2 &amp;Lang=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8175" cy="6381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9264" behindDoc="1" locked="1" layoutInCell="1" allowOverlap="1" wp14:anchorId="0AB8EDB2" wp14:editId="73837EC2">
          <wp:simplePos x="0" y="0"/>
          <wp:positionH relativeFrom="margin">
            <wp:posOffset>4313555</wp:posOffset>
          </wp:positionH>
          <wp:positionV relativeFrom="margin">
            <wp:posOffset>8457565</wp:posOffset>
          </wp:positionV>
          <wp:extent cx="932180" cy="229870"/>
          <wp:effectExtent l="0" t="0" r="1270" b="0"/>
          <wp:wrapTight wrapText="bothSides">
            <wp:wrapPolygon edited="0">
              <wp:start x="16332" y="0"/>
              <wp:lineTo x="0" y="8950"/>
              <wp:lineTo x="0" y="19691"/>
              <wp:lineTo x="10153" y="19691"/>
              <wp:lineTo x="20747" y="19691"/>
              <wp:lineTo x="21188" y="16110"/>
              <wp:lineTo x="21188" y="0"/>
              <wp:lineTo x="16332"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32180" cy="229870"/>
                  </a:xfrm>
                  <a:prstGeom prst="rect">
                    <a:avLst/>
                  </a:prstGeom>
                  <a:noFill/>
                </pic:spPr>
              </pic:pic>
            </a:graphicData>
          </a:graphic>
          <wp14:sizeRelH relativeFrom="margin">
            <wp14:pctWidth>0</wp14:pctWidth>
          </wp14:sizeRelH>
          <wp14:sizeRelV relativeFrom="margin">
            <wp14:pctHeight>0</wp14:pctHeight>
          </wp14:sizeRelV>
        </wp:anchor>
      </w:drawing>
    </w:r>
  </w:p>
  <w:p w:rsidR="00A5181C" w:rsidRDefault="00A5181C" w:rsidP="00A5181C">
    <w:pPr>
      <w:pStyle w:val="Footer"/>
      <w:ind w:right="1134"/>
      <w:rPr>
        <w:sz w:val="20"/>
      </w:rPr>
    </w:pPr>
    <w:r>
      <w:rPr>
        <w:sz w:val="20"/>
      </w:rPr>
      <w:t>GE.17-16874(E)</w:t>
    </w:r>
  </w:p>
  <w:p w:rsidR="00A5181C" w:rsidRPr="00A5181C" w:rsidRDefault="00A5181C" w:rsidP="00A5181C">
    <w:pPr>
      <w:pStyle w:val="Footer"/>
      <w:ind w:right="1134"/>
      <w:rPr>
        <w:rFonts w:ascii="C39T30Lfz" w:hAnsi="C39T30Lfz"/>
        <w:sz w:val="56"/>
      </w:rPr>
    </w:pP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6D2F" w:rsidRPr="000B175B" w:rsidRDefault="00AD6D2F" w:rsidP="000B175B">
      <w:pPr>
        <w:tabs>
          <w:tab w:val="right" w:pos="2155"/>
        </w:tabs>
        <w:spacing w:after="80"/>
        <w:ind w:left="680"/>
        <w:rPr>
          <w:u w:val="single"/>
        </w:rPr>
      </w:pPr>
      <w:r>
        <w:rPr>
          <w:u w:val="single"/>
        </w:rPr>
        <w:tab/>
      </w:r>
    </w:p>
  </w:footnote>
  <w:footnote w:type="continuationSeparator" w:id="0">
    <w:p w:rsidR="00AD6D2F" w:rsidRPr="00FC68B7" w:rsidRDefault="00AD6D2F" w:rsidP="00FC68B7">
      <w:pPr>
        <w:tabs>
          <w:tab w:val="left" w:pos="2155"/>
        </w:tabs>
        <w:spacing w:after="80"/>
        <w:ind w:left="680"/>
        <w:rPr>
          <w:u w:val="single"/>
        </w:rPr>
      </w:pPr>
      <w:r>
        <w:rPr>
          <w:u w:val="single"/>
        </w:rPr>
        <w:tab/>
      </w:r>
    </w:p>
  </w:footnote>
  <w:footnote w:type="continuationNotice" w:id="1">
    <w:p w:rsidR="00AD6D2F" w:rsidRDefault="00AD6D2F"/>
  </w:footnote>
  <w:footnote w:id="2">
    <w:p w:rsidR="0097096A" w:rsidRPr="0097096A" w:rsidRDefault="0097096A">
      <w:pPr>
        <w:pStyle w:val="FootnoteText"/>
      </w:pPr>
      <w:r>
        <w:rPr>
          <w:rStyle w:val="FootnoteReference"/>
        </w:rPr>
        <w:tab/>
      </w:r>
      <w:r w:rsidRPr="0097096A">
        <w:rPr>
          <w:rStyle w:val="FootnoteReference"/>
          <w:sz w:val="20"/>
          <w:vertAlign w:val="baseline"/>
        </w:rPr>
        <w:t>*</w:t>
      </w:r>
      <w:r>
        <w:rPr>
          <w:rStyle w:val="FootnoteReference"/>
          <w:sz w:val="20"/>
          <w:vertAlign w:val="baseline"/>
        </w:rPr>
        <w:tab/>
      </w:r>
      <w:r>
        <w:t>State not a member of the Human Rights Council.</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FCF" w:rsidRPr="001D18FE" w:rsidRDefault="00447FCF">
    <w:pPr>
      <w:pStyle w:val="Header"/>
    </w:pPr>
    <w:r>
      <w:t>A/HRC/</w:t>
    </w:r>
    <w:r w:rsidR="00B3422A">
      <w:t>3</w:t>
    </w:r>
    <w:r w:rsidR="00223F3B">
      <w:t>6</w:t>
    </w:r>
    <w:r>
      <w:t>/L.X</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FCF" w:rsidRPr="001D18FE" w:rsidRDefault="00447FCF" w:rsidP="001D18FE">
    <w:pPr>
      <w:pStyle w:val="Header"/>
      <w:jc w:val="right"/>
    </w:pPr>
    <w:r>
      <w:t>A/HRC/</w:t>
    </w:r>
    <w:r w:rsidR="00B3422A">
      <w:t>3</w:t>
    </w:r>
    <w:r w:rsidR="00D36022">
      <w:t>1</w:t>
    </w:r>
    <w:r>
      <w:t>/L.X</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49F8"/>
    <w:multiLevelType w:val="hybridMultilevel"/>
    <w:tmpl w:val="FFD08D26"/>
    <w:lvl w:ilvl="0" w:tplc="075A641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246502"/>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C4B4761"/>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num w:numId="1">
    <w:abstractNumId w:val="4"/>
  </w:num>
  <w:num w:numId="2">
    <w:abstractNumId w:val="3"/>
  </w:num>
  <w:num w:numId="3">
    <w:abstractNumId w:val="6"/>
  </w:num>
  <w:num w:numId="4">
    <w:abstractNumId w:val="2"/>
  </w:num>
  <w:num w:numId="5">
    <w:abstractNumId w:val="0"/>
  </w:num>
  <w:num w:numId="6">
    <w:abstractNumId w:val="1"/>
  </w:num>
  <w:num w:numId="7">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9"/>
  <w:activeWritingStyle w:appName="MSWord" w:lang="en-GB" w:vendorID="64" w:dllVersion="131077" w:nlCheck="1" w:checkStyle="1"/>
  <w:activeWritingStyle w:appName="MSWord" w:lang="en-GB" w:vendorID="64" w:dllVersion="131078" w:nlCheck="1" w:checkStyle="0"/>
  <w:activeWritingStyle w:appName="MSWord" w:lang="en-US"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12290"/>
  </w:hdrShapeDefaults>
  <w:footnotePr>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18FE"/>
    <w:rsid w:val="0000237E"/>
    <w:rsid w:val="00007F7F"/>
    <w:rsid w:val="00022DB5"/>
    <w:rsid w:val="000403D1"/>
    <w:rsid w:val="000449AA"/>
    <w:rsid w:val="00050F6B"/>
    <w:rsid w:val="00072C8C"/>
    <w:rsid w:val="00073E70"/>
    <w:rsid w:val="000876EB"/>
    <w:rsid w:val="00091419"/>
    <w:rsid w:val="000931C0"/>
    <w:rsid w:val="00096138"/>
    <w:rsid w:val="000B175B"/>
    <w:rsid w:val="000B3844"/>
    <w:rsid w:val="000B3A0F"/>
    <w:rsid w:val="000B4A3B"/>
    <w:rsid w:val="000C1B72"/>
    <w:rsid w:val="000D1851"/>
    <w:rsid w:val="000E0415"/>
    <w:rsid w:val="000F0D61"/>
    <w:rsid w:val="00100BB3"/>
    <w:rsid w:val="00114DBE"/>
    <w:rsid w:val="00127BA7"/>
    <w:rsid w:val="001421B6"/>
    <w:rsid w:val="00146D32"/>
    <w:rsid w:val="001509BA"/>
    <w:rsid w:val="001703D1"/>
    <w:rsid w:val="00196575"/>
    <w:rsid w:val="001B4B04"/>
    <w:rsid w:val="001C6663"/>
    <w:rsid w:val="001C7895"/>
    <w:rsid w:val="001D18FE"/>
    <w:rsid w:val="001D26DF"/>
    <w:rsid w:val="001E2790"/>
    <w:rsid w:val="001F7F7D"/>
    <w:rsid w:val="00211E0B"/>
    <w:rsid w:val="00211E72"/>
    <w:rsid w:val="00214047"/>
    <w:rsid w:val="0022130F"/>
    <w:rsid w:val="00223F3B"/>
    <w:rsid w:val="00237785"/>
    <w:rsid w:val="002410DD"/>
    <w:rsid w:val="00241466"/>
    <w:rsid w:val="00247CED"/>
    <w:rsid w:val="00253D58"/>
    <w:rsid w:val="0027725F"/>
    <w:rsid w:val="002804C2"/>
    <w:rsid w:val="00281C20"/>
    <w:rsid w:val="00287D9C"/>
    <w:rsid w:val="002B1B89"/>
    <w:rsid w:val="002C21F0"/>
    <w:rsid w:val="002C7FF5"/>
    <w:rsid w:val="002D7F05"/>
    <w:rsid w:val="002E75E8"/>
    <w:rsid w:val="003107FA"/>
    <w:rsid w:val="003143CB"/>
    <w:rsid w:val="003229D8"/>
    <w:rsid w:val="003314D1"/>
    <w:rsid w:val="00335A2F"/>
    <w:rsid w:val="00341937"/>
    <w:rsid w:val="003652ED"/>
    <w:rsid w:val="003653C5"/>
    <w:rsid w:val="00372AA9"/>
    <w:rsid w:val="00375C1D"/>
    <w:rsid w:val="0039277A"/>
    <w:rsid w:val="003972E0"/>
    <w:rsid w:val="003975ED"/>
    <w:rsid w:val="003C2CC4"/>
    <w:rsid w:val="003D4B23"/>
    <w:rsid w:val="00424C80"/>
    <w:rsid w:val="00425972"/>
    <w:rsid w:val="004325CB"/>
    <w:rsid w:val="0044503A"/>
    <w:rsid w:val="00446DE4"/>
    <w:rsid w:val="00447761"/>
    <w:rsid w:val="00447FCF"/>
    <w:rsid w:val="00451EC3"/>
    <w:rsid w:val="00455C08"/>
    <w:rsid w:val="004721B1"/>
    <w:rsid w:val="00480B3D"/>
    <w:rsid w:val="004859EC"/>
    <w:rsid w:val="00490E94"/>
    <w:rsid w:val="00496A15"/>
    <w:rsid w:val="004A1DA0"/>
    <w:rsid w:val="004B75D2"/>
    <w:rsid w:val="004C406D"/>
    <w:rsid w:val="004D1140"/>
    <w:rsid w:val="004F55ED"/>
    <w:rsid w:val="0052176C"/>
    <w:rsid w:val="005261E5"/>
    <w:rsid w:val="005420F2"/>
    <w:rsid w:val="00542574"/>
    <w:rsid w:val="005436AB"/>
    <w:rsid w:val="005462A1"/>
    <w:rsid w:val="00546DBF"/>
    <w:rsid w:val="00552E7C"/>
    <w:rsid w:val="00553D76"/>
    <w:rsid w:val="005552B5"/>
    <w:rsid w:val="0056117B"/>
    <w:rsid w:val="00571365"/>
    <w:rsid w:val="00596358"/>
    <w:rsid w:val="005B3DB3"/>
    <w:rsid w:val="005B6E48"/>
    <w:rsid w:val="005B7C37"/>
    <w:rsid w:val="005E1712"/>
    <w:rsid w:val="005E540E"/>
    <w:rsid w:val="005E5677"/>
    <w:rsid w:val="00611FC4"/>
    <w:rsid w:val="006176FB"/>
    <w:rsid w:val="00620CB6"/>
    <w:rsid w:val="00630C19"/>
    <w:rsid w:val="00640B26"/>
    <w:rsid w:val="0064762A"/>
    <w:rsid w:val="00670741"/>
    <w:rsid w:val="00690F34"/>
    <w:rsid w:val="00696BD6"/>
    <w:rsid w:val="006A6B9D"/>
    <w:rsid w:val="006A7392"/>
    <w:rsid w:val="006B3189"/>
    <w:rsid w:val="006B7D65"/>
    <w:rsid w:val="006D6DA6"/>
    <w:rsid w:val="006E2649"/>
    <w:rsid w:val="006E564B"/>
    <w:rsid w:val="006F13F0"/>
    <w:rsid w:val="006F5035"/>
    <w:rsid w:val="007065EB"/>
    <w:rsid w:val="00720183"/>
    <w:rsid w:val="0072632A"/>
    <w:rsid w:val="007321D0"/>
    <w:rsid w:val="00735AE3"/>
    <w:rsid w:val="007361D6"/>
    <w:rsid w:val="0074176E"/>
    <w:rsid w:val="0074200B"/>
    <w:rsid w:val="00753621"/>
    <w:rsid w:val="007A6296"/>
    <w:rsid w:val="007B6BA5"/>
    <w:rsid w:val="007C1B62"/>
    <w:rsid w:val="007C3390"/>
    <w:rsid w:val="007C4F4B"/>
    <w:rsid w:val="007D2CDC"/>
    <w:rsid w:val="007D5327"/>
    <w:rsid w:val="007F6611"/>
    <w:rsid w:val="0080208B"/>
    <w:rsid w:val="00813D50"/>
    <w:rsid w:val="008155C3"/>
    <w:rsid w:val="008175E9"/>
    <w:rsid w:val="00821011"/>
    <w:rsid w:val="0082243E"/>
    <w:rsid w:val="008242D7"/>
    <w:rsid w:val="00834C65"/>
    <w:rsid w:val="00851FBC"/>
    <w:rsid w:val="00856CD2"/>
    <w:rsid w:val="00861BC6"/>
    <w:rsid w:val="00871FD5"/>
    <w:rsid w:val="00882795"/>
    <w:rsid w:val="008979B1"/>
    <w:rsid w:val="008A6B25"/>
    <w:rsid w:val="008A6C4F"/>
    <w:rsid w:val="008C1E4D"/>
    <w:rsid w:val="008E0E46"/>
    <w:rsid w:val="0090452C"/>
    <w:rsid w:val="00907C3F"/>
    <w:rsid w:val="0092237C"/>
    <w:rsid w:val="0093707B"/>
    <w:rsid w:val="009400EB"/>
    <w:rsid w:val="009408E3"/>
    <w:rsid w:val="009427E3"/>
    <w:rsid w:val="00956D9B"/>
    <w:rsid w:val="00963CBA"/>
    <w:rsid w:val="00964EF9"/>
    <w:rsid w:val="009654B7"/>
    <w:rsid w:val="0097096A"/>
    <w:rsid w:val="0097111A"/>
    <w:rsid w:val="00991261"/>
    <w:rsid w:val="00992271"/>
    <w:rsid w:val="009A0B83"/>
    <w:rsid w:val="009B35E7"/>
    <w:rsid w:val="009B3800"/>
    <w:rsid w:val="009D22AC"/>
    <w:rsid w:val="009D50DB"/>
    <w:rsid w:val="009E1C4E"/>
    <w:rsid w:val="00A05E0B"/>
    <w:rsid w:val="00A1404B"/>
    <w:rsid w:val="00A1427D"/>
    <w:rsid w:val="00A20711"/>
    <w:rsid w:val="00A4634F"/>
    <w:rsid w:val="00A5181C"/>
    <w:rsid w:val="00A51CF3"/>
    <w:rsid w:val="00A55194"/>
    <w:rsid w:val="00A72F22"/>
    <w:rsid w:val="00A74693"/>
    <w:rsid w:val="00A748A6"/>
    <w:rsid w:val="00A879A4"/>
    <w:rsid w:val="00A87E95"/>
    <w:rsid w:val="00A92E29"/>
    <w:rsid w:val="00AA38DA"/>
    <w:rsid w:val="00AD09E9"/>
    <w:rsid w:val="00AD6D2F"/>
    <w:rsid w:val="00AF0576"/>
    <w:rsid w:val="00AF3829"/>
    <w:rsid w:val="00B037F0"/>
    <w:rsid w:val="00B2327D"/>
    <w:rsid w:val="00B238A0"/>
    <w:rsid w:val="00B264EF"/>
    <w:rsid w:val="00B2718F"/>
    <w:rsid w:val="00B30179"/>
    <w:rsid w:val="00B3317B"/>
    <w:rsid w:val="00B334DC"/>
    <w:rsid w:val="00B3422A"/>
    <w:rsid w:val="00B3631A"/>
    <w:rsid w:val="00B507C6"/>
    <w:rsid w:val="00B53013"/>
    <w:rsid w:val="00B67F5E"/>
    <w:rsid w:val="00B73E65"/>
    <w:rsid w:val="00B81E12"/>
    <w:rsid w:val="00B87110"/>
    <w:rsid w:val="00B97FA8"/>
    <w:rsid w:val="00BB3A45"/>
    <w:rsid w:val="00BC1385"/>
    <w:rsid w:val="00BC60FB"/>
    <w:rsid w:val="00BC74E9"/>
    <w:rsid w:val="00BE381D"/>
    <w:rsid w:val="00BE618E"/>
    <w:rsid w:val="00C21CE2"/>
    <w:rsid w:val="00C24693"/>
    <w:rsid w:val="00C35F0B"/>
    <w:rsid w:val="00C463DD"/>
    <w:rsid w:val="00C55CAD"/>
    <w:rsid w:val="00C64458"/>
    <w:rsid w:val="00C745C3"/>
    <w:rsid w:val="00C805E6"/>
    <w:rsid w:val="00CA2A58"/>
    <w:rsid w:val="00CC0B55"/>
    <w:rsid w:val="00CD6995"/>
    <w:rsid w:val="00CE4A8F"/>
    <w:rsid w:val="00CF0214"/>
    <w:rsid w:val="00CF586F"/>
    <w:rsid w:val="00CF7D43"/>
    <w:rsid w:val="00D11129"/>
    <w:rsid w:val="00D2031B"/>
    <w:rsid w:val="00D22332"/>
    <w:rsid w:val="00D22798"/>
    <w:rsid w:val="00D2483E"/>
    <w:rsid w:val="00D25FE2"/>
    <w:rsid w:val="00D36022"/>
    <w:rsid w:val="00D43252"/>
    <w:rsid w:val="00D550F9"/>
    <w:rsid w:val="00D572B0"/>
    <w:rsid w:val="00D62E90"/>
    <w:rsid w:val="00D76BE5"/>
    <w:rsid w:val="00D81302"/>
    <w:rsid w:val="00D978C6"/>
    <w:rsid w:val="00DA67AD"/>
    <w:rsid w:val="00DB18CE"/>
    <w:rsid w:val="00DB2BBA"/>
    <w:rsid w:val="00DE3EC0"/>
    <w:rsid w:val="00E11593"/>
    <w:rsid w:val="00E12B6B"/>
    <w:rsid w:val="00E130AB"/>
    <w:rsid w:val="00E32873"/>
    <w:rsid w:val="00E41E66"/>
    <w:rsid w:val="00E438D9"/>
    <w:rsid w:val="00E443A8"/>
    <w:rsid w:val="00E5644E"/>
    <w:rsid w:val="00E7260F"/>
    <w:rsid w:val="00E806EE"/>
    <w:rsid w:val="00E96630"/>
    <w:rsid w:val="00EB0FB9"/>
    <w:rsid w:val="00ED0CA9"/>
    <w:rsid w:val="00ED7A2A"/>
    <w:rsid w:val="00EF1354"/>
    <w:rsid w:val="00EF1D7F"/>
    <w:rsid w:val="00EF5BDB"/>
    <w:rsid w:val="00F07FD9"/>
    <w:rsid w:val="00F22EE7"/>
    <w:rsid w:val="00F23933"/>
    <w:rsid w:val="00F24119"/>
    <w:rsid w:val="00F2789C"/>
    <w:rsid w:val="00F32454"/>
    <w:rsid w:val="00F40E75"/>
    <w:rsid w:val="00F42CD9"/>
    <w:rsid w:val="00F44A93"/>
    <w:rsid w:val="00F52936"/>
    <w:rsid w:val="00F677CB"/>
    <w:rsid w:val="00F90123"/>
    <w:rsid w:val="00FA14EE"/>
    <w:rsid w:val="00FA7DF3"/>
    <w:rsid w:val="00FC68B7"/>
    <w:rsid w:val="00FD7C12"/>
    <w:rsid w:val="00FE4BE3"/>
    <w:rsid w:val="00FE7BB7"/>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15:docId w15:val="{C00F8807-7036-41B9-99CC-2F312F5694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0214"/>
    <w:pPr>
      <w:suppressAutoHyphens/>
      <w:spacing w:line="240" w:lineRule="atLeast"/>
    </w:pPr>
    <w:rPr>
      <w:lang w:eastAsia="en-US"/>
    </w:rPr>
  </w:style>
  <w:style w:type="paragraph" w:styleId="Heading1">
    <w:name w:val="heading 1"/>
    <w:aliases w:val="Table_G"/>
    <w:basedOn w:val="SingleTxtG"/>
    <w:next w:val="SingleTxtG"/>
    <w:qFormat/>
    <w:rsid w:val="00CF0214"/>
    <w:pPr>
      <w:spacing w:after="0" w:line="240" w:lineRule="auto"/>
      <w:ind w:right="0"/>
      <w:jc w:val="left"/>
      <w:outlineLvl w:val="0"/>
    </w:pPr>
  </w:style>
  <w:style w:type="paragraph" w:styleId="Heading2">
    <w:name w:val="heading 2"/>
    <w:basedOn w:val="Normal"/>
    <w:next w:val="Normal"/>
    <w:qFormat/>
    <w:rsid w:val="00CF0214"/>
    <w:pPr>
      <w:spacing w:line="240" w:lineRule="auto"/>
      <w:outlineLvl w:val="1"/>
    </w:pPr>
  </w:style>
  <w:style w:type="paragraph" w:styleId="Heading3">
    <w:name w:val="heading 3"/>
    <w:basedOn w:val="Normal"/>
    <w:next w:val="Normal"/>
    <w:qFormat/>
    <w:rsid w:val="00CF0214"/>
    <w:pPr>
      <w:spacing w:line="240" w:lineRule="auto"/>
      <w:outlineLvl w:val="2"/>
    </w:pPr>
  </w:style>
  <w:style w:type="paragraph" w:styleId="Heading4">
    <w:name w:val="heading 4"/>
    <w:basedOn w:val="Normal"/>
    <w:next w:val="Normal"/>
    <w:qFormat/>
    <w:rsid w:val="00CF0214"/>
    <w:pPr>
      <w:spacing w:line="240" w:lineRule="auto"/>
      <w:outlineLvl w:val="3"/>
    </w:pPr>
  </w:style>
  <w:style w:type="paragraph" w:styleId="Heading5">
    <w:name w:val="heading 5"/>
    <w:basedOn w:val="Normal"/>
    <w:next w:val="Normal"/>
    <w:qFormat/>
    <w:rsid w:val="00CF0214"/>
    <w:pPr>
      <w:spacing w:line="240" w:lineRule="auto"/>
      <w:outlineLvl w:val="4"/>
    </w:pPr>
  </w:style>
  <w:style w:type="paragraph" w:styleId="Heading6">
    <w:name w:val="heading 6"/>
    <w:basedOn w:val="Normal"/>
    <w:next w:val="Normal"/>
    <w:qFormat/>
    <w:rsid w:val="00CF0214"/>
    <w:pPr>
      <w:spacing w:line="240" w:lineRule="auto"/>
      <w:outlineLvl w:val="5"/>
    </w:pPr>
  </w:style>
  <w:style w:type="paragraph" w:styleId="Heading7">
    <w:name w:val="heading 7"/>
    <w:basedOn w:val="Normal"/>
    <w:next w:val="Normal"/>
    <w:qFormat/>
    <w:rsid w:val="00CF0214"/>
    <w:pPr>
      <w:spacing w:line="240" w:lineRule="auto"/>
      <w:outlineLvl w:val="6"/>
    </w:pPr>
  </w:style>
  <w:style w:type="paragraph" w:styleId="Heading8">
    <w:name w:val="heading 8"/>
    <w:basedOn w:val="Normal"/>
    <w:next w:val="Normal"/>
    <w:qFormat/>
    <w:rsid w:val="00CF0214"/>
    <w:pPr>
      <w:spacing w:line="240" w:lineRule="auto"/>
      <w:outlineLvl w:val="7"/>
    </w:pPr>
  </w:style>
  <w:style w:type="paragraph" w:styleId="Heading9">
    <w:name w:val="heading 9"/>
    <w:basedOn w:val="Normal"/>
    <w:next w:val="Normal"/>
    <w:qFormat/>
    <w:rsid w:val="00CF021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rsid w:val="00CF0214"/>
    <w:pPr>
      <w:spacing w:after="120"/>
      <w:ind w:left="1134" w:right="1134"/>
      <w:jc w:val="both"/>
    </w:pPr>
  </w:style>
  <w:style w:type="paragraph" w:customStyle="1" w:styleId="HMG">
    <w:name w:val="_ H __M_G"/>
    <w:basedOn w:val="Normal"/>
    <w:next w:val="Normal"/>
    <w:rsid w:val="00CF021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rsid w:val="00CF0214"/>
    <w:pPr>
      <w:keepNext/>
      <w:keepLines/>
      <w:tabs>
        <w:tab w:val="right" w:pos="851"/>
      </w:tabs>
      <w:spacing w:before="360" w:after="240" w:line="300" w:lineRule="exact"/>
      <w:ind w:left="1134" w:right="1134" w:hanging="1134"/>
    </w:pPr>
    <w:rPr>
      <w:b/>
      <w:sz w:val="28"/>
    </w:rPr>
  </w:style>
  <w:style w:type="character" w:styleId="FootnoteReference">
    <w:name w:val="footnote reference"/>
    <w:aliases w:val="4_G"/>
    <w:rsid w:val="00CF0214"/>
    <w:rPr>
      <w:rFonts w:ascii="Times New Roman" w:hAnsi="Times New Roman"/>
      <w:sz w:val="18"/>
      <w:vertAlign w:val="superscript"/>
    </w:rPr>
  </w:style>
  <w:style w:type="character" w:styleId="EndnoteReference">
    <w:name w:val="endnote reference"/>
    <w:aliases w:val="1_G"/>
    <w:basedOn w:val="FootnoteReference"/>
    <w:rsid w:val="00CF0214"/>
    <w:rPr>
      <w:rFonts w:ascii="Times New Roman" w:hAnsi="Times New Roman"/>
      <w:sz w:val="18"/>
      <w:vertAlign w:val="superscript"/>
    </w:rPr>
  </w:style>
  <w:style w:type="paragraph" w:styleId="Header">
    <w:name w:val="header"/>
    <w:aliases w:val="6_G"/>
    <w:basedOn w:val="Normal"/>
    <w:rsid w:val="00CF0214"/>
    <w:pPr>
      <w:pBdr>
        <w:bottom w:val="single" w:sz="4" w:space="4" w:color="auto"/>
      </w:pBdr>
      <w:spacing w:line="240" w:lineRule="auto"/>
    </w:pPr>
    <w:rPr>
      <w:b/>
      <w:sz w:val="18"/>
    </w:rPr>
  </w:style>
  <w:style w:type="table" w:styleId="TableGrid">
    <w:name w:val="Table Grid"/>
    <w:basedOn w:val="TableNormal"/>
    <w:semiHidden/>
    <w:rsid w:val="00CF021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semiHidden/>
    <w:rsid w:val="00CF0214"/>
    <w:rPr>
      <w:color w:val="auto"/>
      <w:u w:val="none"/>
    </w:rPr>
  </w:style>
  <w:style w:type="character" w:styleId="FollowedHyperlink">
    <w:name w:val="FollowedHyperlink"/>
    <w:semiHidden/>
    <w:rsid w:val="00CF0214"/>
    <w:rPr>
      <w:color w:val="auto"/>
      <w:u w:val="none"/>
    </w:rPr>
  </w:style>
  <w:style w:type="paragraph" w:customStyle="1" w:styleId="SMG">
    <w:name w:val="__S_M_G"/>
    <w:basedOn w:val="Normal"/>
    <w:next w:val="Normal"/>
    <w:rsid w:val="00CF0214"/>
    <w:pPr>
      <w:keepNext/>
      <w:keepLines/>
      <w:spacing w:before="240" w:after="240" w:line="420" w:lineRule="exact"/>
      <w:ind w:left="1134" w:right="1134"/>
    </w:pPr>
    <w:rPr>
      <w:b/>
      <w:sz w:val="40"/>
    </w:rPr>
  </w:style>
  <w:style w:type="paragraph" w:customStyle="1" w:styleId="SLG">
    <w:name w:val="__S_L_G"/>
    <w:basedOn w:val="Normal"/>
    <w:next w:val="Normal"/>
    <w:rsid w:val="00CF0214"/>
    <w:pPr>
      <w:keepNext/>
      <w:keepLines/>
      <w:spacing w:before="240" w:after="240" w:line="580" w:lineRule="exact"/>
      <w:ind w:left="1134" w:right="1134"/>
    </w:pPr>
    <w:rPr>
      <w:b/>
      <w:sz w:val="56"/>
    </w:rPr>
  </w:style>
  <w:style w:type="paragraph" w:customStyle="1" w:styleId="SSG">
    <w:name w:val="__S_S_G"/>
    <w:basedOn w:val="Normal"/>
    <w:next w:val="Normal"/>
    <w:rsid w:val="00CF0214"/>
    <w:pPr>
      <w:keepNext/>
      <w:keepLines/>
      <w:spacing w:before="240" w:after="240" w:line="300" w:lineRule="exact"/>
      <w:ind w:left="1134" w:right="1134"/>
    </w:pPr>
    <w:rPr>
      <w:b/>
      <w:sz w:val="28"/>
    </w:rPr>
  </w:style>
  <w:style w:type="paragraph" w:styleId="FootnoteText">
    <w:name w:val="footnote text"/>
    <w:aliases w:val="5_G"/>
    <w:basedOn w:val="Normal"/>
    <w:rsid w:val="00CF0214"/>
    <w:pPr>
      <w:tabs>
        <w:tab w:val="right" w:pos="1021"/>
      </w:tabs>
      <w:spacing w:line="220" w:lineRule="exact"/>
      <w:ind w:left="1134" w:right="1134" w:hanging="1134"/>
    </w:pPr>
    <w:rPr>
      <w:sz w:val="18"/>
    </w:rPr>
  </w:style>
  <w:style w:type="paragraph" w:styleId="EndnoteText">
    <w:name w:val="endnote text"/>
    <w:aliases w:val="2_G"/>
    <w:basedOn w:val="FootnoteText"/>
    <w:rsid w:val="00CF0214"/>
  </w:style>
  <w:style w:type="character" w:styleId="PageNumber">
    <w:name w:val="page number"/>
    <w:aliases w:val="7_G"/>
    <w:rsid w:val="00CF0214"/>
    <w:rPr>
      <w:rFonts w:ascii="Times New Roman" w:hAnsi="Times New Roman"/>
      <w:b/>
      <w:sz w:val="18"/>
    </w:rPr>
  </w:style>
  <w:style w:type="paragraph" w:customStyle="1" w:styleId="XLargeG">
    <w:name w:val="__XLarge_G"/>
    <w:basedOn w:val="Normal"/>
    <w:next w:val="Normal"/>
    <w:rsid w:val="00CF0214"/>
    <w:pPr>
      <w:keepNext/>
      <w:keepLines/>
      <w:spacing w:before="240" w:after="240" w:line="420" w:lineRule="exact"/>
      <w:ind w:left="1134" w:right="1134"/>
    </w:pPr>
    <w:rPr>
      <w:b/>
      <w:sz w:val="40"/>
    </w:rPr>
  </w:style>
  <w:style w:type="paragraph" w:customStyle="1" w:styleId="Bullet1G">
    <w:name w:val="_Bullet 1_G"/>
    <w:basedOn w:val="Normal"/>
    <w:rsid w:val="00CF0214"/>
    <w:pPr>
      <w:numPr>
        <w:numId w:val="6"/>
      </w:numPr>
      <w:spacing w:after="120"/>
      <w:ind w:right="1134"/>
      <w:jc w:val="both"/>
    </w:pPr>
  </w:style>
  <w:style w:type="paragraph" w:styleId="Footer">
    <w:name w:val="footer"/>
    <w:aliases w:val="3_G"/>
    <w:basedOn w:val="Normal"/>
    <w:rsid w:val="00CF0214"/>
    <w:pPr>
      <w:spacing w:line="240" w:lineRule="auto"/>
    </w:pPr>
    <w:rPr>
      <w:sz w:val="16"/>
    </w:rPr>
  </w:style>
  <w:style w:type="paragraph" w:customStyle="1" w:styleId="Bullet2G">
    <w:name w:val="_Bullet 2_G"/>
    <w:basedOn w:val="Normal"/>
    <w:rsid w:val="00CF0214"/>
    <w:pPr>
      <w:numPr>
        <w:numId w:val="7"/>
      </w:numPr>
      <w:spacing w:after="120"/>
      <w:ind w:right="1134"/>
      <w:jc w:val="both"/>
    </w:pPr>
  </w:style>
  <w:style w:type="paragraph" w:customStyle="1" w:styleId="H1G">
    <w:name w:val="_ H_1_G"/>
    <w:basedOn w:val="Normal"/>
    <w:next w:val="Normal"/>
    <w:link w:val="H1GChar"/>
    <w:rsid w:val="00CF021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rsid w:val="00CF021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CF021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CF0214"/>
    <w:pPr>
      <w:keepNext/>
      <w:keepLines/>
      <w:tabs>
        <w:tab w:val="right" w:pos="851"/>
      </w:tabs>
      <w:spacing w:before="240" w:after="120" w:line="240" w:lineRule="exact"/>
      <w:ind w:left="1134" w:right="1134" w:hanging="1134"/>
    </w:pPr>
  </w:style>
  <w:style w:type="character" w:customStyle="1" w:styleId="H1GChar">
    <w:name w:val="_ H_1_G Char"/>
    <w:link w:val="H1G"/>
    <w:rsid w:val="00FE7BB7"/>
    <w:rPr>
      <w:b/>
      <w:sz w:val="24"/>
      <w:lang w:val="en-GB" w:eastAsia="en-US" w:bidi="ar-SA"/>
    </w:rPr>
  </w:style>
  <w:style w:type="character" w:customStyle="1" w:styleId="SingleTxtGChar">
    <w:name w:val="_ Single Txt_G Char"/>
    <w:link w:val="SingleTxtG"/>
    <w:rsid w:val="00FE7BB7"/>
    <w:rPr>
      <w:lang w:val="en-GB" w:eastAsia="en-US" w:bidi="ar-SA"/>
    </w:rPr>
  </w:style>
  <w:style w:type="paragraph" w:styleId="BalloonText">
    <w:name w:val="Balloon Text"/>
    <w:basedOn w:val="Normal"/>
    <w:link w:val="BalloonTextChar"/>
    <w:rsid w:val="00425972"/>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425972"/>
    <w:rPr>
      <w:rFonts w:ascii="Tahoma" w:hAnsi="Tahoma" w:cs="Tahoma"/>
      <w:sz w:val="16"/>
      <w:szCs w:val="16"/>
      <w:lang w:eastAsia="en-US"/>
    </w:rPr>
  </w:style>
  <w:style w:type="character" w:styleId="CommentReference">
    <w:name w:val="annotation reference"/>
    <w:basedOn w:val="DefaultParagraphFont"/>
    <w:rsid w:val="00F2789C"/>
    <w:rPr>
      <w:sz w:val="16"/>
      <w:szCs w:val="16"/>
    </w:rPr>
  </w:style>
  <w:style w:type="paragraph" w:styleId="CommentText">
    <w:name w:val="annotation text"/>
    <w:basedOn w:val="Normal"/>
    <w:link w:val="CommentTextChar"/>
    <w:rsid w:val="00F2789C"/>
    <w:pPr>
      <w:spacing w:line="240" w:lineRule="auto"/>
    </w:pPr>
  </w:style>
  <w:style w:type="character" w:customStyle="1" w:styleId="CommentTextChar">
    <w:name w:val="Comment Text Char"/>
    <w:basedOn w:val="DefaultParagraphFont"/>
    <w:link w:val="CommentText"/>
    <w:rsid w:val="00F2789C"/>
    <w:rPr>
      <w:lang w:eastAsia="en-US"/>
    </w:rPr>
  </w:style>
  <w:style w:type="paragraph" w:styleId="CommentSubject">
    <w:name w:val="annotation subject"/>
    <w:basedOn w:val="CommentText"/>
    <w:next w:val="CommentText"/>
    <w:link w:val="CommentSubjectChar"/>
    <w:rsid w:val="00F2789C"/>
    <w:rPr>
      <w:b/>
      <w:bCs/>
    </w:rPr>
  </w:style>
  <w:style w:type="character" w:customStyle="1" w:styleId="CommentSubjectChar">
    <w:name w:val="Comment Subject Char"/>
    <w:basedOn w:val="CommentTextChar"/>
    <w:link w:val="CommentSubject"/>
    <w:rsid w:val="00F2789C"/>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5A9285-E5BD-4D4F-8218-F0FB4FD59F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284</Words>
  <Characters>1612</Characters>
  <Application>Microsoft Office Word</Application>
  <DocSecurity>0</DocSecurity>
  <Lines>37</Lines>
  <Paragraphs>15</Paragraphs>
  <ScaleCrop>false</ScaleCrop>
  <HeadingPairs>
    <vt:vector size="2" baseType="variant">
      <vt:variant>
        <vt:lpstr>Title</vt:lpstr>
      </vt:variant>
      <vt:variant>
        <vt:i4>1</vt:i4>
      </vt:variant>
    </vt:vector>
  </HeadingPairs>
  <TitlesOfParts>
    <vt:vector size="1" baseType="lpstr">
      <vt:lpstr>1716874</vt:lpstr>
    </vt:vector>
  </TitlesOfParts>
  <Company>CSD</Company>
  <LinksUpToDate>false</LinksUpToDate>
  <CharactersWithSpaces>1887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1716874</dc:title>
  <dc:subject>A/HRC/36/L.43</dc:subject>
  <dc:creator>Kiatsurayanon</dc:creator>
  <cp:keywords/>
  <dc:description/>
  <cp:lastModifiedBy>Generic Desk Anglais</cp:lastModifiedBy>
  <cp:revision>2</cp:revision>
  <cp:lastPrinted>2015-09-30T06:14:00Z</cp:lastPrinted>
  <dcterms:created xsi:type="dcterms:W3CDTF">2017-09-27T14:31:00Z</dcterms:created>
  <dcterms:modified xsi:type="dcterms:W3CDTF">2017-09-27T14:31:00Z</dcterms:modified>
</cp:coreProperties>
</file>